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90" w:rsidRPr="00DA7BDF" w:rsidRDefault="008E6EAE" w:rsidP="00B823B5">
      <w:pPr>
        <w:spacing w:line="300" w:lineRule="auto"/>
        <w:jc w:val="center"/>
        <w:rPr>
          <w:rFonts w:ascii="黑体" w:eastAsia="黑体" w:hAnsi="黑体"/>
          <w:sz w:val="32"/>
          <w:szCs w:val="32"/>
        </w:rPr>
      </w:pPr>
      <w:r>
        <w:rPr>
          <w:rFonts w:ascii="黑体" w:eastAsia="黑体" w:hAnsi="黑体" w:hint="eastAsia"/>
          <w:sz w:val="32"/>
          <w:szCs w:val="32"/>
        </w:rPr>
        <w:t>国家开发银行生源地信用助学贷款</w:t>
      </w:r>
      <w:r w:rsidR="00537890" w:rsidRPr="00DA7BDF">
        <w:rPr>
          <w:rFonts w:ascii="黑体" w:eastAsia="黑体" w:hAnsi="黑体" w:hint="eastAsia"/>
          <w:sz w:val="32"/>
          <w:szCs w:val="32"/>
        </w:rPr>
        <w:t>还款指南</w:t>
      </w:r>
    </w:p>
    <w:p w:rsidR="00537890" w:rsidRPr="00B823B5" w:rsidRDefault="00537890" w:rsidP="00B823B5">
      <w:pPr>
        <w:spacing w:line="300" w:lineRule="auto"/>
        <w:ind w:firstLineChars="200" w:firstLine="600"/>
        <w:rPr>
          <w:rFonts w:ascii="仿宋_GB2312" w:eastAsia="仿宋_GB2312"/>
          <w:sz w:val="30"/>
          <w:szCs w:val="30"/>
        </w:rPr>
      </w:pPr>
    </w:p>
    <w:p w:rsidR="00537890" w:rsidRPr="00B823B5" w:rsidRDefault="00537890" w:rsidP="00B823B5">
      <w:pPr>
        <w:spacing w:line="300" w:lineRule="auto"/>
        <w:rPr>
          <w:rFonts w:ascii="黑体" w:eastAsia="黑体" w:hAnsi="黑体"/>
          <w:sz w:val="30"/>
          <w:szCs w:val="30"/>
        </w:rPr>
      </w:pPr>
      <w:r w:rsidRPr="00B823B5">
        <w:rPr>
          <w:rFonts w:ascii="黑体" w:eastAsia="黑体" w:hAnsi="黑体" w:hint="eastAsia"/>
          <w:sz w:val="30"/>
          <w:szCs w:val="30"/>
        </w:rPr>
        <w:t>一、政策介绍</w:t>
      </w:r>
    </w:p>
    <w:p w:rsidR="00537890" w:rsidRPr="00B823B5" w:rsidRDefault="00537890" w:rsidP="00B823B5">
      <w:pPr>
        <w:spacing w:line="300" w:lineRule="auto"/>
        <w:rPr>
          <w:rFonts w:ascii="黑体" w:eastAsia="黑体" w:hAnsi="黑体"/>
          <w:sz w:val="30"/>
          <w:szCs w:val="30"/>
        </w:rPr>
      </w:pPr>
      <w:r w:rsidRPr="00B823B5">
        <w:rPr>
          <w:rFonts w:ascii="黑体" w:eastAsia="黑体" w:hAnsi="黑体" w:hint="eastAsia"/>
          <w:sz w:val="30"/>
          <w:szCs w:val="30"/>
        </w:rPr>
        <w:t>（一）利息与本金</w:t>
      </w:r>
    </w:p>
    <w:p w:rsidR="00537890" w:rsidRPr="00B823B5" w:rsidRDefault="00537890"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1.</w:t>
      </w:r>
      <w:r w:rsidRPr="00B823B5">
        <w:rPr>
          <w:rFonts w:ascii="仿宋_GB2312" w:eastAsia="仿宋_GB2312" w:hint="eastAsia"/>
          <w:sz w:val="30"/>
          <w:szCs w:val="30"/>
        </w:rPr>
        <w:tab/>
        <w:t>在校就读期间的利息由国家财政全额贴息。</w:t>
      </w:r>
    </w:p>
    <w:p w:rsidR="00537890" w:rsidRPr="00B823B5" w:rsidRDefault="00537890"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2.</w:t>
      </w:r>
      <w:r w:rsidRPr="00B823B5">
        <w:rPr>
          <w:rFonts w:ascii="仿宋_GB2312" w:eastAsia="仿宋_GB2312" w:hint="eastAsia"/>
          <w:sz w:val="30"/>
          <w:szCs w:val="30"/>
        </w:rPr>
        <w:tab/>
        <w:t>自毕业（或结业）当年9月1日起，开始负担助学贷款利息，还款日为每年的12月20日（最后一年为9月20日），遇节假日不顺延。</w:t>
      </w:r>
    </w:p>
    <w:p w:rsidR="005D6D25" w:rsidRPr="00B823B5" w:rsidRDefault="00537890"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3.</w:t>
      </w:r>
      <w:r w:rsidRPr="00B823B5">
        <w:rPr>
          <w:rFonts w:ascii="仿宋_GB2312" w:eastAsia="仿宋_GB2312" w:hint="eastAsia"/>
          <w:sz w:val="30"/>
          <w:szCs w:val="30"/>
        </w:rPr>
        <w:tab/>
        <w:t>自毕业（或结业）第四年起（毕业当年为第一年），开始偿还本金和利息，本金还款日与利息还款日相同。</w:t>
      </w:r>
    </w:p>
    <w:p w:rsidR="007F3FA8" w:rsidRPr="00B823B5" w:rsidRDefault="00537890"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4． 毕业后在还款期内继续攻读学位的，应及时向县级资助中心提出申请并提供相关书面证明。审核通过后，在校就读期间可以继续享受财政贴息。</w:t>
      </w:r>
    </w:p>
    <w:p w:rsidR="00D9707E" w:rsidRPr="00B823B5" w:rsidRDefault="00D9707E" w:rsidP="008E6EAE">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案例：某位大一新生2018年申请一笔期限为17年的生源地信用助学贷款，还款计划如下：</w:t>
      </w:r>
    </w:p>
    <w:tbl>
      <w:tblPr>
        <w:tblStyle w:val="a6"/>
        <w:tblW w:w="0" w:type="auto"/>
        <w:tblLook w:val="04A0" w:firstRow="1" w:lastRow="0" w:firstColumn="1" w:lastColumn="0" w:noHBand="0" w:noVBand="1"/>
      </w:tblPr>
      <w:tblGrid>
        <w:gridCol w:w="1809"/>
        <w:gridCol w:w="1843"/>
        <w:gridCol w:w="4870"/>
      </w:tblGrid>
      <w:tr w:rsidR="00D9707E" w:rsidRPr="00B823B5" w:rsidTr="00690885">
        <w:tc>
          <w:tcPr>
            <w:tcW w:w="1809" w:type="dxa"/>
          </w:tcPr>
          <w:p w:rsidR="00D9707E" w:rsidRPr="00B823B5" w:rsidRDefault="00D9707E" w:rsidP="00B823B5">
            <w:pPr>
              <w:spacing w:line="300" w:lineRule="auto"/>
              <w:rPr>
                <w:rFonts w:ascii="仿宋_GB2312" w:eastAsia="仿宋_GB2312"/>
                <w:sz w:val="28"/>
                <w:szCs w:val="28"/>
              </w:rPr>
            </w:pPr>
            <w:r w:rsidRPr="00B823B5">
              <w:rPr>
                <w:rFonts w:ascii="仿宋_GB2312" w:eastAsia="仿宋_GB2312" w:hint="eastAsia"/>
                <w:sz w:val="28"/>
                <w:szCs w:val="28"/>
              </w:rPr>
              <w:t>时间</w:t>
            </w:r>
          </w:p>
        </w:tc>
        <w:tc>
          <w:tcPr>
            <w:tcW w:w="1843" w:type="dxa"/>
          </w:tcPr>
          <w:p w:rsidR="00D9707E" w:rsidRPr="00B823B5" w:rsidRDefault="00D9707E" w:rsidP="00B823B5">
            <w:pPr>
              <w:spacing w:line="300" w:lineRule="auto"/>
              <w:rPr>
                <w:rFonts w:ascii="仿宋_GB2312" w:eastAsia="仿宋_GB2312"/>
                <w:sz w:val="28"/>
                <w:szCs w:val="28"/>
              </w:rPr>
            </w:pPr>
            <w:r w:rsidRPr="00B823B5">
              <w:rPr>
                <w:rFonts w:ascii="仿宋_GB2312" w:eastAsia="仿宋_GB2312" w:hint="eastAsia"/>
                <w:sz w:val="28"/>
                <w:szCs w:val="28"/>
              </w:rPr>
              <w:t>还本付息日</w:t>
            </w:r>
          </w:p>
        </w:tc>
        <w:tc>
          <w:tcPr>
            <w:tcW w:w="4870" w:type="dxa"/>
          </w:tcPr>
          <w:p w:rsidR="00D9707E" w:rsidRPr="00B823B5" w:rsidRDefault="00D9707E" w:rsidP="00B823B5">
            <w:pPr>
              <w:spacing w:line="300" w:lineRule="auto"/>
              <w:rPr>
                <w:rFonts w:ascii="仿宋_GB2312" w:eastAsia="仿宋_GB2312"/>
                <w:sz w:val="28"/>
                <w:szCs w:val="28"/>
              </w:rPr>
            </w:pPr>
            <w:r w:rsidRPr="00B823B5">
              <w:rPr>
                <w:rFonts w:ascii="仿宋_GB2312" w:eastAsia="仿宋_GB2312" w:hint="eastAsia"/>
                <w:sz w:val="28"/>
                <w:szCs w:val="28"/>
              </w:rPr>
              <w:t>应还本金和利息</w:t>
            </w:r>
          </w:p>
        </w:tc>
      </w:tr>
      <w:tr w:rsidR="00D9707E" w:rsidRPr="00B823B5" w:rsidTr="00690885">
        <w:tc>
          <w:tcPr>
            <w:tcW w:w="1809" w:type="dxa"/>
          </w:tcPr>
          <w:p w:rsidR="00D9707E" w:rsidRPr="00B823B5" w:rsidRDefault="00D9707E" w:rsidP="00B823B5">
            <w:pPr>
              <w:spacing w:line="300" w:lineRule="auto"/>
              <w:rPr>
                <w:rFonts w:ascii="仿宋_GB2312" w:eastAsia="仿宋_GB2312"/>
                <w:sz w:val="28"/>
                <w:szCs w:val="28"/>
              </w:rPr>
            </w:pPr>
            <w:r w:rsidRPr="00B823B5">
              <w:rPr>
                <w:rFonts w:ascii="仿宋_GB2312" w:eastAsia="仿宋_GB2312" w:hint="eastAsia"/>
                <w:sz w:val="28"/>
                <w:szCs w:val="28"/>
              </w:rPr>
              <w:t>在校期间</w:t>
            </w:r>
          </w:p>
        </w:tc>
        <w:tc>
          <w:tcPr>
            <w:tcW w:w="1843" w:type="dxa"/>
          </w:tcPr>
          <w:p w:rsidR="00D9707E" w:rsidRPr="00B823B5" w:rsidRDefault="00D9707E" w:rsidP="00B823B5">
            <w:pPr>
              <w:spacing w:line="300" w:lineRule="auto"/>
              <w:rPr>
                <w:rFonts w:ascii="仿宋_GB2312" w:eastAsia="仿宋_GB2312"/>
                <w:sz w:val="28"/>
                <w:szCs w:val="28"/>
              </w:rPr>
            </w:pPr>
            <w:r w:rsidRPr="00B823B5">
              <w:rPr>
                <w:rFonts w:ascii="仿宋_GB2312" w:eastAsia="仿宋_GB2312" w:hint="eastAsia"/>
                <w:sz w:val="28"/>
                <w:szCs w:val="28"/>
              </w:rPr>
              <w:t>---------</w:t>
            </w:r>
          </w:p>
        </w:tc>
        <w:tc>
          <w:tcPr>
            <w:tcW w:w="4870" w:type="dxa"/>
          </w:tcPr>
          <w:p w:rsidR="00D9707E" w:rsidRPr="00B823B5" w:rsidRDefault="00D9707E" w:rsidP="00B823B5">
            <w:pPr>
              <w:spacing w:line="300" w:lineRule="auto"/>
              <w:rPr>
                <w:rFonts w:ascii="仿宋_GB2312" w:eastAsia="仿宋_GB2312"/>
                <w:sz w:val="28"/>
                <w:szCs w:val="28"/>
              </w:rPr>
            </w:pPr>
            <w:r w:rsidRPr="00B823B5">
              <w:rPr>
                <w:rFonts w:ascii="仿宋_GB2312" w:eastAsia="仿宋_GB2312" w:hint="eastAsia"/>
                <w:sz w:val="28"/>
                <w:szCs w:val="28"/>
              </w:rPr>
              <w:t>无需承担本金和利息</w:t>
            </w:r>
          </w:p>
        </w:tc>
      </w:tr>
      <w:tr w:rsidR="00D9707E" w:rsidRPr="00B823B5" w:rsidTr="00690885">
        <w:tc>
          <w:tcPr>
            <w:tcW w:w="1809" w:type="dxa"/>
          </w:tcPr>
          <w:p w:rsidR="00D9707E" w:rsidRPr="00B823B5" w:rsidRDefault="00D9707E" w:rsidP="00B823B5">
            <w:pPr>
              <w:spacing w:line="300" w:lineRule="auto"/>
              <w:rPr>
                <w:rFonts w:ascii="仿宋_GB2312" w:eastAsia="仿宋_GB2312"/>
                <w:sz w:val="28"/>
                <w:szCs w:val="28"/>
              </w:rPr>
            </w:pPr>
            <w:r w:rsidRPr="00B823B5">
              <w:rPr>
                <w:rFonts w:ascii="仿宋_GB2312" w:eastAsia="仿宋_GB2312" w:hint="eastAsia"/>
                <w:sz w:val="28"/>
                <w:szCs w:val="28"/>
              </w:rPr>
              <w:t>毕业当年2022年</w:t>
            </w:r>
          </w:p>
        </w:tc>
        <w:tc>
          <w:tcPr>
            <w:tcW w:w="1843" w:type="dxa"/>
          </w:tcPr>
          <w:p w:rsidR="00D9707E" w:rsidRPr="00B823B5" w:rsidRDefault="00D9707E" w:rsidP="00B823B5">
            <w:pPr>
              <w:spacing w:line="300" w:lineRule="auto"/>
              <w:rPr>
                <w:rFonts w:ascii="仿宋_GB2312" w:eastAsia="仿宋_GB2312"/>
                <w:sz w:val="28"/>
                <w:szCs w:val="28"/>
              </w:rPr>
            </w:pPr>
            <w:r w:rsidRPr="00B823B5">
              <w:rPr>
                <w:rFonts w:ascii="仿宋_GB2312" w:eastAsia="仿宋_GB2312" w:hint="eastAsia"/>
                <w:sz w:val="28"/>
                <w:szCs w:val="28"/>
              </w:rPr>
              <w:t>12月20日</w:t>
            </w:r>
          </w:p>
        </w:tc>
        <w:tc>
          <w:tcPr>
            <w:tcW w:w="4870" w:type="dxa"/>
          </w:tcPr>
          <w:p w:rsidR="00D9707E" w:rsidRPr="00B823B5" w:rsidRDefault="00690885" w:rsidP="00B823B5">
            <w:pPr>
              <w:spacing w:line="300" w:lineRule="auto"/>
              <w:rPr>
                <w:rFonts w:ascii="仿宋_GB2312" w:eastAsia="仿宋_GB2312"/>
                <w:sz w:val="28"/>
                <w:szCs w:val="28"/>
              </w:rPr>
            </w:pPr>
            <w:r w:rsidRPr="00B823B5">
              <w:rPr>
                <w:rFonts w:ascii="仿宋_GB2312" w:eastAsia="仿宋_GB2312" w:hint="eastAsia"/>
                <w:sz w:val="28"/>
                <w:szCs w:val="28"/>
              </w:rPr>
              <w:t>承担本年度9月1日至12月20日的利息，共111天，只需偿还利息</w:t>
            </w:r>
          </w:p>
        </w:tc>
      </w:tr>
      <w:tr w:rsidR="00D9707E" w:rsidRPr="00B823B5" w:rsidTr="00690885">
        <w:tc>
          <w:tcPr>
            <w:tcW w:w="1809" w:type="dxa"/>
          </w:tcPr>
          <w:p w:rsidR="00D9707E" w:rsidRPr="00B823B5" w:rsidRDefault="00D9707E" w:rsidP="00B823B5">
            <w:pPr>
              <w:spacing w:line="300" w:lineRule="auto"/>
              <w:rPr>
                <w:rFonts w:ascii="仿宋_GB2312" w:eastAsia="仿宋_GB2312"/>
                <w:sz w:val="28"/>
                <w:szCs w:val="28"/>
              </w:rPr>
            </w:pPr>
            <w:r w:rsidRPr="00B823B5">
              <w:rPr>
                <w:rFonts w:ascii="仿宋_GB2312" w:eastAsia="仿宋_GB2312" w:hint="eastAsia"/>
                <w:sz w:val="28"/>
                <w:szCs w:val="28"/>
              </w:rPr>
              <w:t>2023年</w:t>
            </w:r>
          </w:p>
        </w:tc>
        <w:tc>
          <w:tcPr>
            <w:tcW w:w="1843" w:type="dxa"/>
          </w:tcPr>
          <w:p w:rsidR="00D9707E" w:rsidRPr="00B823B5" w:rsidRDefault="00D9707E" w:rsidP="00B823B5">
            <w:pPr>
              <w:spacing w:line="300" w:lineRule="auto"/>
              <w:rPr>
                <w:rFonts w:ascii="仿宋_GB2312" w:eastAsia="仿宋_GB2312"/>
                <w:sz w:val="28"/>
                <w:szCs w:val="28"/>
              </w:rPr>
            </w:pPr>
            <w:r w:rsidRPr="00B823B5">
              <w:rPr>
                <w:rFonts w:ascii="仿宋_GB2312" w:eastAsia="仿宋_GB2312" w:hint="eastAsia"/>
                <w:sz w:val="28"/>
                <w:szCs w:val="28"/>
              </w:rPr>
              <w:t>12月20日</w:t>
            </w:r>
          </w:p>
        </w:tc>
        <w:tc>
          <w:tcPr>
            <w:tcW w:w="4870" w:type="dxa"/>
          </w:tcPr>
          <w:p w:rsidR="00D9707E" w:rsidRPr="00B823B5" w:rsidRDefault="00690885" w:rsidP="00B823B5">
            <w:pPr>
              <w:spacing w:line="300" w:lineRule="auto"/>
              <w:rPr>
                <w:rFonts w:ascii="仿宋_GB2312" w:eastAsia="仿宋_GB2312"/>
                <w:sz w:val="28"/>
                <w:szCs w:val="28"/>
              </w:rPr>
            </w:pPr>
            <w:r w:rsidRPr="00B823B5">
              <w:rPr>
                <w:rFonts w:ascii="仿宋_GB2312" w:eastAsia="仿宋_GB2312" w:hint="eastAsia"/>
                <w:sz w:val="28"/>
                <w:szCs w:val="28"/>
              </w:rPr>
              <w:t>承担上一年度12月21日至本年度12月20日的利息，共365天，只需偿还利息</w:t>
            </w:r>
          </w:p>
        </w:tc>
      </w:tr>
      <w:tr w:rsidR="00D9707E" w:rsidRPr="00B823B5" w:rsidTr="00690885">
        <w:tc>
          <w:tcPr>
            <w:tcW w:w="1809" w:type="dxa"/>
          </w:tcPr>
          <w:p w:rsidR="00D9707E" w:rsidRPr="00B823B5" w:rsidRDefault="00D9707E" w:rsidP="00B823B5">
            <w:pPr>
              <w:spacing w:line="300" w:lineRule="auto"/>
              <w:rPr>
                <w:rFonts w:ascii="仿宋_GB2312" w:eastAsia="仿宋_GB2312"/>
                <w:sz w:val="28"/>
                <w:szCs w:val="28"/>
              </w:rPr>
            </w:pPr>
            <w:r w:rsidRPr="00B823B5">
              <w:rPr>
                <w:rFonts w:ascii="仿宋_GB2312" w:eastAsia="仿宋_GB2312" w:hint="eastAsia"/>
                <w:sz w:val="28"/>
                <w:szCs w:val="28"/>
              </w:rPr>
              <w:lastRenderedPageBreak/>
              <w:t>2024年</w:t>
            </w:r>
          </w:p>
        </w:tc>
        <w:tc>
          <w:tcPr>
            <w:tcW w:w="1843" w:type="dxa"/>
          </w:tcPr>
          <w:p w:rsidR="00D9707E" w:rsidRPr="00B823B5" w:rsidRDefault="00D9707E" w:rsidP="00B823B5">
            <w:pPr>
              <w:spacing w:line="300" w:lineRule="auto"/>
              <w:rPr>
                <w:rFonts w:ascii="仿宋_GB2312" w:eastAsia="仿宋_GB2312"/>
                <w:sz w:val="28"/>
                <w:szCs w:val="28"/>
              </w:rPr>
            </w:pPr>
            <w:r w:rsidRPr="00B823B5">
              <w:rPr>
                <w:rFonts w:ascii="仿宋_GB2312" w:eastAsia="仿宋_GB2312" w:hint="eastAsia"/>
                <w:sz w:val="28"/>
                <w:szCs w:val="28"/>
              </w:rPr>
              <w:t>12月20日</w:t>
            </w:r>
          </w:p>
        </w:tc>
        <w:tc>
          <w:tcPr>
            <w:tcW w:w="4870" w:type="dxa"/>
          </w:tcPr>
          <w:p w:rsidR="00D9707E" w:rsidRPr="00B823B5" w:rsidRDefault="00690885" w:rsidP="00B823B5">
            <w:pPr>
              <w:spacing w:line="300" w:lineRule="auto"/>
              <w:rPr>
                <w:rFonts w:ascii="仿宋_GB2312" w:eastAsia="仿宋_GB2312"/>
                <w:sz w:val="28"/>
                <w:szCs w:val="28"/>
              </w:rPr>
            </w:pPr>
            <w:r w:rsidRPr="00B823B5">
              <w:rPr>
                <w:rFonts w:ascii="仿宋_GB2312" w:eastAsia="仿宋_GB2312" w:hint="eastAsia"/>
                <w:sz w:val="28"/>
                <w:szCs w:val="28"/>
              </w:rPr>
              <w:t>承担上一年度12月21日至本年度12月20日的利息，共365天，只需偿还利息</w:t>
            </w:r>
          </w:p>
        </w:tc>
      </w:tr>
      <w:tr w:rsidR="00D9707E" w:rsidRPr="00B823B5" w:rsidTr="00690885">
        <w:tc>
          <w:tcPr>
            <w:tcW w:w="1809" w:type="dxa"/>
          </w:tcPr>
          <w:p w:rsidR="00D9707E" w:rsidRPr="00B823B5" w:rsidRDefault="00D9707E" w:rsidP="00B823B5">
            <w:pPr>
              <w:spacing w:line="300" w:lineRule="auto"/>
              <w:rPr>
                <w:rFonts w:ascii="仿宋_GB2312" w:eastAsia="仿宋_GB2312"/>
                <w:sz w:val="28"/>
                <w:szCs w:val="28"/>
              </w:rPr>
            </w:pPr>
            <w:r w:rsidRPr="00B823B5">
              <w:rPr>
                <w:rFonts w:ascii="仿宋_GB2312" w:eastAsia="仿宋_GB2312" w:hint="eastAsia"/>
                <w:sz w:val="28"/>
                <w:szCs w:val="28"/>
              </w:rPr>
              <w:t>2025至2034年</w:t>
            </w:r>
          </w:p>
        </w:tc>
        <w:tc>
          <w:tcPr>
            <w:tcW w:w="1843" w:type="dxa"/>
          </w:tcPr>
          <w:p w:rsidR="00D9707E" w:rsidRPr="00B823B5" w:rsidRDefault="00D9707E" w:rsidP="00B823B5">
            <w:pPr>
              <w:spacing w:line="300" w:lineRule="auto"/>
              <w:rPr>
                <w:rFonts w:ascii="仿宋_GB2312" w:eastAsia="仿宋_GB2312"/>
                <w:sz w:val="28"/>
                <w:szCs w:val="28"/>
              </w:rPr>
            </w:pPr>
            <w:r w:rsidRPr="00B823B5">
              <w:rPr>
                <w:rFonts w:ascii="仿宋_GB2312" w:eastAsia="仿宋_GB2312" w:hint="eastAsia"/>
                <w:sz w:val="28"/>
                <w:szCs w:val="28"/>
              </w:rPr>
              <w:t>每年的12月20日</w:t>
            </w:r>
          </w:p>
        </w:tc>
        <w:tc>
          <w:tcPr>
            <w:tcW w:w="4870" w:type="dxa"/>
          </w:tcPr>
          <w:p w:rsidR="00D9707E" w:rsidRPr="00B823B5" w:rsidRDefault="00690885" w:rsidP="00B823B5">
            <w:pPr>
              <w:spacing w:line="300" w:lineRule="auto"/>
              <w:rPr>
                <w:rFonts w:ascii="仿宋_GB2312" w:eastAsia="仿宋_GB2312"/>
                <w:sz w:val="28"/>
                <w:szCs w:val="28"/>
              </w:rPr>
            </w:pPr>
            <w:r w:rsidRPr="00B823B5">
              <w:rPr>
                <w:rFonts w:ascii="仿宋_GB2312" w:eastAsia="仿宋_GB2312" w:hint="eastAsia"/>
                <w:sz w:val="28"/>
                <w:szCs w:val="28"/>
              </w:rPr>
              <w:t>承担一年的利息+一年的本金</w:t>
            </w:r>
          </w:p>
        </w:tc>
      </w:tr>
      <w:tr w:rsidR="00D9707E" w:rsidRPr="00B823B5" w:rsidTr="00690885">
        <w:tc>
          <w:tcPr>
            <w:tcW w:w="1809" w:type="dxa"/>
          </w:tcPr>
          <w:p w:rsidR="00D9707E" w:rsidRPr="00B823B5" w:rsidRDefault="00D9707E" w:rsidP="00B823B5">
            <w:pPr>
              <w:spacing w:line="300" w:lineRule="auto"/>
              <w:rPr>
                <w:rFonts w:ascii="仿宋_GB2312" w:eastAsia="仿宋_GB2312"/>
                <w:sz w:val="28"/>
                <w:szCs w:val="28"/>
              </w:rPr>
            </w:pPr>
            <w:r w:rsidRPr="00B823B5">
              <w:rPr>
                <w:rFonts w:ascii="仿宋_GB2312" w:eastAsia="仿宋_GB2312" w:hint="eastAsia"/>
                <w:sz w:val="28"/>
                <w:szCs w:val="28"/>
              </w:rPr>
              <w:t>2035年</w:t>
            </w:r>
          </w:p>
        </w:tc>
        <w:tc>
          <w:tcPr>
            <w:tcW w:w="1843" w:type="dxa"/>
          </w:tcPr>
          <w:p w:rsidR="00D9707E" w:rsidRPr="00B823B5" w:rsidRDefault="00D9707E" w:rsidP="00B823B5">
            <w:pPr>
              <w:spacing w:line="300" w:lineRule="auto"/>
              <w:rPr>
                <w:rFonts w:ascii="仿宋_GB2312" w:eastAsia="仿宋_GB2312"/>
                <w:sz w:val="28"/>
                <w:szCs w:val="28"/>
              </w:rPr>
            </w:pPr>
            <w:r w:rsidRPr="00B823B5">
              <w:rPr>
                <w:rFonts w:ascii="仿宋_GB2312" w:eastAsia="仿宋_GB2312" w:hint="eastAsia"/>
                <w:sz w:val="28"/>
                <w:szCs w:val="28"/>
              </w:rPr>
              <w:t>9月20日</w:t>
            </w:r>
          </w:p>
        </w:tc>
        <w:tc>
          <w:tcPr>
            <w:tcW w:w="4870" w:type="dxa"/>
          </w:tcPr>
          <w:p w:rsidR="00D9707E" w:rsidRPr="00B823B5" w:rsidRDefault="00690885" w:rsidP="00B823B5">
            <w:pPr>
              <w:spacing w:line="300" w:lineRule="auto"/>
              <w:rPr>
                <w:rFonts w:ascii="仿宋_GB2312" w:eastAsia="仿宋_GB2312"/>
                <w:sz w:val="28"/>
                <w:szCs w:val="28"/>
              </w:rPr>
            </w:pPr>
            <w:r w:rsidRPr="00B823B5">
              <w:rPr>
                <w:rFonts w:ascii="仿宋_GB2312" w:eastAsia="仿宋_GB2312" w:hint="eastAsia"/>
                <w:sz w:val="28"/>
                <w:szCs w:val="28"/>
              </w:rPr>
              <w:t>承担上一年度12月21日至本年度9月20日的利息+剩余的本金</w:t>
            </w:r>
          </w:p>
        </w:tc>
      </w:tr>
    </w:tbl>
    <w:p w:rsidR="00B823B5" w:rsidRDefault="00B823B5" w:rsidP="00B823B5">
      <w:pPr>
        <w:spacing w:line="300" w:lineRule="auto"/>
        <w:rPr>
          <w:rFonts w:ascii="仿宋_GB2312" w:eastAsia="仿宋_GB2312"/>
          <w:sz w:val="30"/>
          <w:szCs w:val="30"/>
        </w:rPr>
      </w:pPr>
    </w:p>
    <w:p w:rsidR="00537890" w:rsidRPr="00B823B5" w:rsidRDefault="00537890" w:rsidP="00B823B5">
      <w:pPr>
        <w:spacing w:line="300" w:lineRule="auto"/>
        <w:rPr>
          <w:rFonts w:ascii="黑体" w:eastAsia="黑体" w:hAnsi="黑体"/>
          <w:sz w:val="30"/>
          <w:szCs w:val="30"/>
        </w:rPr>
      </w:pPr>
      <w:r w:rsidRPr="00B823B5">
        <w:rPr>
          <w:rFonts w:ascii="黑体" w:eastAsia="黑体" w:hAnsi="黑体" w:hint="eastAsia"/>
          <w:sz w:val="30"/>
          <w:szCs w:val="30"/>
        </w:rPr>
        <w:t>（二）利率及利率调整</w:t>
      </w:r>
    </w:p>
    <w:p w:rsidR="00537890" w:rsidRPr="00B823B5" w:rsidRDefault="00537890" w:rsidP="00B823B5">
      <w:pPr>
        <w:spacing w:line="300" w:lineRule="auto"/>
        <w:ind w:firstLine="420"/>
        <w:rPr>
          <w:rFonts w:ascii="仿宋_GB2312" w:eastAsia="仿宋_GB2312"/>
          <w:sz w:val="30"/>
          <w:szCs w:val="30"/>
        </w:rPr>
      </w:pPr>
      <w:r w:rsidRPr="00B823B5">
        <w:rPr>
          <w:rFonts w:ascii="仿宋_GB2312" w:eastAsia="仿宋_GB2312" w:hint="eastAsia"/>
          <w:sz w:val="30"/>
          <w:szCs w:val="30"/>
        </w:rPr>
        <w:t>按照国家有关规定，生源地信用助学贷款发放时的利率执行中国人民银行公布的人民币贷款同期同档次基准利率，不上浮。每年12月21日根据最新基准利率调整一次。</w:t>
      </w:r>
    </w:p>
    <w:p w:rsidR="00537890" w:rsidRPr="00B823B5" w:rsidRDefault="00537890" w:rsidP="00B823B5">
      <w:pPr>
        <w:spacing w:line="300" w:lineRule="auto"/>
        <w:rPr>
          <w:rFonts w:ascii="黑体" w:eastAsia="黑体" w:hAnsi="黑体"/>
          <w:sz w:val="30"/>
          <w:szCs w:val="30"/>
        </w:rPr>
      </w:pPr>
      <w:r w:rsidRPr="00B823B5">
        <w:rPr>
          <w:rFonts w:ascii="黑体" w:eastAsia="黑体" w:hAnsi="黑体" w:hint="eastAsia"/>
          <w:sz w:val="30"/>
          <w:szCs w:val="30"/>
        </w:rPr>
        <w:t>（三）征信知识</w:t>
      </w:r>
    </w:p>
    <w:p w:rsidR="00537890" w:rsidRPr="00B823B5" w:rsidRDefault="00537890" w:rsidP="00B823B5">
      <w:pPr>
        <w:spacing w:line="300" w:lineRule="auto"/>
        <w:ind w:firstLine="420"/>
        <w:rPr>
          <w:rFonts w:ascii="仿宋_GB2312" w:eastAsia="仿宋_GB2312"/>
          <w:sz w:val="30"/>
          <w:szCs w:val="30"/>
        </w:rPr>
      </w:pPr>
      <w:r w:rsidRPr="00B823B5">
        <w:rPr>
          <w:rFonts w:ascii="仿宋_GB2312" w:eastAsia="仿宋_GB2312" w:hint="eastAsia"/>
          <w:sz w:val="30"/>
          <w:szCs w:val="30"/>
        </w:rPr>
        <w:t>为了帮助商业银行提高风险管理能力和信贷管理效率，防范信用风险，人民银行建立了个人信用信息基础数据库，又称个人征信系统。征信系统以信用报告的形式存储了自然人办理和使用银行贷款、信用卡的情况。</w:t>
      </w:r>
    </w:p>
    <w:p w:rsidR="00537890" w:rsidRPr="00B823B5" w:rsidRDefault="00537890" w:rsidP="00B823B5">
      <w:pPr>
        <w:pStyle w:val="a5"/>
        <w:numPr>
          <w:ilvl w:val="0"/>
          <w:numId w:val="1"/>
        </w:numPr>
        <w:spacing w:line="300" w:lineRule="auto"/>
        <w:ind w:firstLineChars="0"/>
        <w:rPr>
          <w:rFonts w:ascii="仿宋_GB2312" w:eastAsia="仿宋_GB2312"/>
          <w:sz w:val="30"/>
          <w:szCs w:val="30"/>
        </w:rPr>
      </w:pPr>
      <w:r w:rsidRPr="00B823B5">
        <w:rPr>
          <w:rFonts w:ascii="仿宋_GB2312" w:eastAsia="仿宋_GB2312" w:hint="eastAsia"/>
          <w:sz w:val="30"/>
          <w:szCs w:val="30"/>
        </w:rPr>
        <w:t>个人信用报告包括哪些内容？</w:t>
      </w:r>
    </w:p>
    <w:p w:rsidR="00537890" w:rsidRPr="00B823B5" w:rsidRDefault="00537890" w:rsidP="008E6EAE">
      <w:pPr>
        <w:spacing w:line="300" w:lineRule="auto"/>
        <w:ind w:firstLineChars="140" w:firstLine="420"/>
        <w:rPr>
          <w:rFonts w:ascii="仿宋_GB2312" w:eastAsia="仿宋_GB2312"/>
          <w:sz w:val="30"/>
          <w:szCs w:val="30"/>
        </w:rPr>
      </w:pPr>
      <w:r w:rsidRPr="00B823B5">
        <w:rPr>
          <w:rFonts w:ascii="仿宋_GB2312" w:eastAsia="仿宋_GB2312" w:hint="eastAsia"/>
          <w:sz w:val="30"/>
          <w:szCs w:val="30"/>
        </w:rPr>
        <w:t>首先是“您是谁”，包括姓名、身份证号码、家庭住址、工作单位等。</w:t>
      </w:r>
    </w:p>
    <w:p w:rsidR="00537890" w:rsidRPr="00B823B5" w:rsidRDefault="00537890"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其次是“您的信用历史”，包括个人贷款信息（贷款金额、期限、还款记录等），信用卡信息（授信额度、还款记录等）。最</w:t>
      </w:r>
      <w:r w:rsidRPr="00B823B5">
        <w:rPr>
          <w:rFonts w:ascii="仿宋_GB2312" w:eastAsia="仿宋_GB2312" w:hint="eastAsia"/>
          <w:sz w:val="30"/>
          <w:szCs w:val="30"/>
        </w:rPr>
        <w:lastRenderedPageBreak/>
        <w:t>后是查询记录，哪些机构于何时查询过您的信用报告。随着征信系统的不断完善，信用报告还将采集其他领域与个人信用有关的信息，例如社保缴纳情况、公积金缴纳情况、法院民事判决、欠税以及个人支付水、电、煤气等公共事业费用的信息。</w:t>
      </w:r>
    </w:p>
    <w:p w:rsidR="00537890" w:rsidRPr="00B823B5" w:rsidRDefault="00537890" w:rsidP="00B823B5">
      <w:pPr>
        <w:pStyle w:val="a5"/>
        <w:numPr>
          <w:ilvl w:val="0"/>
          <w:numId w:val="1"/>
        </w:numPr>
        <w:spacing w:line="300" w:lineRule="auto"/>
        <w:ind w:firstLineChars="0"/>
        <w:rPr>
          <w:rFonts w:ascii="仿宋_GB2312" w:eastAsia="仿宋_GB2312"/>
          <w:sz w:val="30"/>
          <w:szCs w:val="30"/>
        </w:rPr>
      </w:pPr>
      <w:r w:rsidRPr="00B823B5">
        <w:rPr>
          <w:rFonts w:ascii="仿宋_GB2312" w:eastAsia="仿宋_GB2312" w:hint="eastAsia"/>
          <w:sz w:val="30"/>
          <w:szCs w:val="30"/>
        </w:rPr>
        <w:t>信用报告如何影响个人信用活动？</w:t>
      </w:r>
    </w:p>
    <w:p w:rsidR="00537890" w:rsidRPr="00B823B5" w:rsidRDefault="00537890"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信用报告的最大好处就是帮助个体积累信用财富，方便办理信贷业务。每一次按时向银行偿还贷款和信用卡透支额，都将记录在信用报告中，为您今后更快捷、方便的办理银行房贷、车贷、信用卡提供帮助。</w:t>
      </w:r>
    </w:p>
    <w:p w:rsidR="00537890" w:rsidRPr="00B823B5" w:rsidRDefault="00537890" w:rsidP="00B823B5">
      <w:pPr>
        <w:pStyle w:val="a5"/>
        <w:numPr>
          <w:ilvl w:val="0"/>
          <w:numId w:val="1"/>
        </w:numPr>
        <w:spacing w:line="300" w:lineRule="auto"/>
        <w:ind w:firstLineChars="0"/>
        <w:rPr>
          <w:rFonts w:ascii="仿宋_GB2312" w:eastAsia="仿宋_GB2312"/>
          <w:sz w:val="30"/>
          <w:szCs w:val="30"/>
        </w:rPr>
      </w:pPr>
      <w:r w:rsidRPr="00B823B5">
        <w:rPr>
          <w:rFonts w:ascii="仿宋_GB2312" w:eastAsia="仿宋_GB2312" w:hint="eastAsia"/>
          <w:sz w:val="30"/>
          <w:szCs w:val="30"/>
        </w:rPr>
        <w:t>如何免费查询信用报告？</w:t>
      </w:r>
    </w:p>
    <w:p w:rsidR="00537890" w:rsidRPr="00B823B5" w:rsidRDefault="00537890" w:rsidP="00B823B5">
      <w:pPr>
        <w:spacing w:line="300" w:lineRule="auto"/>
        <w:ind w:left="420"/>
        <w:rPr>
          <w:rFonts w:ascii="仿宋_GB2312" w:eastAsia="仿宋_GB2312"/>
          <w:sz w:val="30"/>
          <w:szCs w:val="30"/>
        </w:rPr>
      </w:pPr>
      <w:r w:rsidRPr="00B823B5">
        <w:rPr>
          <w:rFonts w:ascii="仿宋_GB2312" w:eastAsia="仿宋_GB2312" w:hint="eastAsia"/>
          <w:sz w:val="30"/>
          <w:szCs w:val="30"/>
        </w:rPr>
        <w:t>方式一：前往人民银行指定查询网点现场查询。</w:t>
      </w:r>
    </w:p>
    <w:p w:rsidR="00537890" w:rsidRPr="00B823B5" w:rsidRDefault="00537890" w:rsidP="00B823B5">
      <w:pPr>
        <w:spacing w:line="300" w:lineRule="auto"/>
        <w:ind w:left="420"/>
        <w:rPr>
          <w:rFonts w:ascii="仿宋_GB2312" w:eastAsia="仿宋_GB2312"/>
          <w:sz w:val="30"/>
          <w:szCs w:val="30"/>
        </w:rPr>
      </w:pPr>
      <w:r w:rsidRPr="00B823B5">
        <w:rPr>
          <w:rFonts w:ascii="仿宋_GB2312" w:eastAsia="仿宋_GB2312" w:hint="eastAsia"/>
          <w:sz w:val="30"/>
          <w:szCs w:val="30"/>
        </w:rPr>
        <w:t>方式二：可登录人民银行个人信用信息服务平台查询。</w:t>
      </w:r>
    </w:p>
    <w:p w:rsidR="00537890" w:rsidRPr="00B823B5" w:rsidRDefault="00537890" w:rsidP="00B823B5">
      <w:pPr>
        <w:spacing w:line="300" w:lineRule="auto"/>
        <w:rPr>
          <w:rFonts w:ascii="黑体" w:eastAsia="黑体" w:hAnsi="黑体"/>
          <w:sz w:val="30"/>
          <w:szCs w:val="30"/>
        </w:rPr>
      </w:pPr>
      <w:r w:rsidRPr="00B823B5">
        <w:rPr>
          <w:rFonts w:ascii="黑体" w:eastAsia="黑体" w:hAnsi="黑体" w:hint="eastAsia"/>
          <w:sz w:val="30"/>
          <w:szCs w:val="30"/>
        </w:rPr>
        <w:t>二、还贷流程及还款方式</w:t>
      </w:r>
    </w:p>
    <w:p w:rsidR="007F3FA8" w:rsidRPr="00B823B5" w:rsidRDefault="007F3FA8" w:rsidP="00B823B5">
      <w:pPr>
        <w:spacing w:line="300" w:lineRule="auto"/>
        <w:rPr>
          <w:rFonts w:ascii="黑体" w:eastAsia="黑体" w:hAnsi="黑体"/>
          <w:sz w:val="30"/>
          <w:szCs w:val="30"/>
        </w:rPr>
      </w:pPr>
      <w:r w:rsidRPr="00B823B5">
        <w:rPr>
          <w:rFonts w:ascii="黑体" w:eastAsia="黑体" w:hAnsi="黑体" w:hint="eastAsia"/>
          <w:sz w:val="30"/>
          <w:szCs w:val="30"/>
        </w:rPr>
        <w:t>（一）正常还款</w:t>
      </w:r>
    </w:p>
    <w:p w:rsidR="00DB035C" w:rsidRDefault="00DB035C" w:rsidP="00DB035C">
      <w:pPr>
        <w:spacing w:line="300" w:lineRule="auto"/>
        <w:rPr>
          <w:rFonts w:ascii="仿宋_GB2312" w:eastAsia="仿宋_GB2312"/>
          <w:sz w:val="30"/>
          <w:szCs w:val="30"/>
        </w:rPr>
      </w:pPr>
      <w:r>
        <w:rPr>
          <w:noProof/>
        </w:rPr>
        <w:drawing>
          <wp:inline distT="0" distB="0" distL="0" distR="0" wp14:anchorId="28E8C1BD" wp14:editId="045D35F2">
            <wp:extent cx="5274310" cy="23628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362835"/>
                    </a:xfrm>
                    <a:prstGeom prst="rect">
                      <a:avLst/>
                    </a:prstGeom>
                  </pic:spPr>
                </pic:pic>
              </a:graphicData>
            </a:graphic>
          </wp:inline>
        </w:drawing>
      </w:r>
    </w:p>
    <w:p w:rsidR="007F3FA8" w:rsidRPr="00B823B5" w:rsidRDefault="00DB035C" w:rsidP="00DB035C">
      <w:pPr>
        <w:spacing w:line="300" w:lineRule="auto"/>
        <w:ind w:firstLineChars="200" w:firstLine="600"/>
        <w:rPr>
          <w:rFonts w:ascii="仿宋_GB2312" w:eastAsia="仿宋_GB2312"/>
          <w:sz w:val="30"/>
          <w:szCs w:val="30"/>
        </w:rPr>
      </w:pPr>
      <w:r>
        <w:rPr>
          <w:rFonts w:ascii="仿宋_GB2312" w:eastAsia="仿宋_GB2312" w:hint="eastAsia"/>
          <w:sz w:val="30"/>
          <w:szCs w:val="30"/>
        </w:rPr>
        <w:t>1</w:t>
      </w:r>
      <w:r w:rsidR="007F3FA8" w:rsidRPr="00B823B5">
        <w:rPr>
          <w:rFonts w:ascii="仿宋_GB2312" w:eastAsia="仿宋_GB2312" w:hint="eastAsia"/>
          <w:sz w:val="30"/>
          <w:szCs w:val="30"/>
        </w:rPr>
        <w:t>. 11月1日（最后一年为 9 月1日 ）以后，登录学生在线服务系统www.csls.cdb.com.cn，查询当期还款额度。系统用</w:t>
      </w:r>
      <w:r w:rsidR="007F3FA8" w:rsidRPr="00B823B5">
        <w:rPr>
          <w:rFonts w:ascii="仿宋_GB2312" w:eastAsia="仿宋_GB2312" w:hint="eastAsia"/>
          <w:sz w:val="30"/>
          <w:szCs w:val="30"/>
        </w:rPr>
        <w:lastRenderedPageBreak/>
        <w:t>户名为借款学生身份证号，如果密码遗忘可拨打95593重置。</w:t>
      </w:r>
    </w:p>
    <w:p w:rsidR="007F3FA8" w:rsidRPr="00B823B5" w:rsidRDefault="00DB035C" w:rsidP="00B823B5">
      <w:pPr>
        <w:spacing w:line="300" w:lineRule="auto"/>
        <w:ind w:firstLineChars="200" w:firstLine="600"/>
        <w:rPr>
          <w:rFonts w:ascii="仿宋_GB2312" w:eastAsia="仿宋_GB2312"/>
          <w:sz w:val="30"/>
          <w:szCs w:val="30"/>
        </w:rPr>
      </w:pPr>
      <w:r>
        <w:rPr>
          <w:rFonts w:ascii="仿宋_GB2312" w:eastAsia="仿宋_GB2312" w:hint="eastAsia"/>
          <w:sz w:val="30"/>
          <w:szCs w:val="30"/>
        </w:rPr>
        <w:t xml:space="preserve">2. </w:t>
      </w:r>
      <w:r w:rsidR="007F3FA8" w:rsidRPr="00B823B5">
        <w:rPr>
          <w:rFonts w:ascii="仿宋_GB2312" w:eastAsia="仿宋_GB2312" w:hint="eastAsia"/>
          <w:sz w:val="30"/>
          <w:szCs w:val="30"/>
        </w:rPr>
        <w:t>在11月1日至12月20日之间（最后一年为9月1日至9月20日之间），登录支付宝www.alipay.com，直接在指定账户内充值还款或使用“助学贷款还款”功能还款，也可以前往就近县级资助中心或高校资助中心使用助学贷款专用POS机刷借记卡还款（请事先咨询是否提供POS机刷卡服务）。</w:t>
      </w:r>
    </w:p>
    <w:p w:rsidR="007F3FA8" w:rsidRDefault="007F3FA8" w:rsidP="00B823B5">
      <w:pPr>
        <w:spacing w:line="300" w:lineRule="auto"/>
        <w:rPr>
          <w:rFonts w:ascii="黑体" w:eastAsia="黑体" w:hAnsi="黑体"/>
          <w:sz w:val="30"/>
          <w:szCs w:val="30"/>
        </w:rPr>
      </w:pPr>
      <w:r w:rsidRPr="00B823B5">
        <w:rPr>
          <w:rFonts w:ascii="黑体" w:eastAsia="黑体" w:hAnsi="黑体" w:hint="eastAsia"/>
          <w:sz w:val="30"/>
          <w:szCs w:val="30"/>
        </w:rPr>
        <w:t>（二）提前还款</w:t>
      </w:r>
    </w:p>
    <w:p w:rsidR="00DB035C" w:rsidRPr="00B823B5" w:rsidRDefault="00DB035C" w:rsidP="00B823B5">
      <w:pPr>
        <w:spacing w:line="300" w:lineRule="auto"/>
        <w:rPr>
          <w:rFonts w:ascii="黑体" w:eastAsia="黑体" w:hAnsi="黑体"/>
          <w:sz w:val="30"/>
          <w:szCs w:val="30"/>
        </w:rPr>
      </w:pPr>
      <w:r>
        <w:rPr>
          <w:noProof/>
        </w:rPr>
        <w:drawing>
          <wp:inline distT="0" distB="0" distL="0" distR="0" wp14:anchorId="384A67FA" wp14:editId="1983B4B2">
            <wp:extent cx="5238096" cy="2533334"/>
            <wp:effectExtent l="0" t="0" r="127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38096" cy="2533334"/>
                    </a:xfrm>
                    <a:prstGeom prst="rect">
                      <a:avLst/>
                    </a:prstGeom>
                  </pic:spPr>
                </pic:pic>
              </a:graphicData>
            </a:graphic>
          </wp:inline>
        </w:drawing>
      </w:r>
    </w:p>
    <w:p w:rsidR="007F3FA8" w:rsidRPr="00B823B5" w:rsidRDefault="00DB035C" w:rsidP="00DB035C">
      <w:pPr>
        <w:spacing w:line="300" w:lineRule="auto"/>
        <w:ind w:firstLineChars="200" w:firstLine="600"/>
        <w:jc w:val="left"/>
        <w:rPr>
          <w:rFonts w:ascii="仿宋_GB2312" w:eastAsia="仿宋_GB2312"/>
          <w:sz w:val="30"/>
          <w:szCs w:val="30"/>
        </w:rPr>
      </w:pPr>
      <w:r>
        <w:rPr>
          <w:rFonts w:ascii="仿宋_GB2312" w:eastAsia="仿宋_GB2312" w:hint="eastAsia"/>
          <w:sz w:val="30"/>
          <w:szCs w:val="30"/>
        </w:rPr>
        <w:t>1</w:t>
      </w:r>
      <w:r w:rsidR="007F3FA8" w:rsidRPr="00B823B5">
        <w:rPr>
          <w:rFonts w:ascii="仿宋_GB2312" w:eastAsia="仿宋_GB2312" w:hint="eastAsia"/>
          <w:sz w:val="30"/>
          <w:szCs w:val="30"/>
        </w:rPr>
        <w:t>.可以到县级资助中心或登录学生在线服务系统申请一次性还清一份或多份《借款合同》尚未清偿的所有助学贷款本金及相应利息；也可以申请提前偿还部分本金（必须为人民币500元以上、且为100元的整数倍数的金额）及相应利息。申请后需尽快前往就近的县级资助中心或高校资助中心使用助学贷款专用POS机刷借记卡还款或使用支付宝APP还款。</w:t>
      </w:r>
    </w:p>
    <w:p w:rsidR="007F3FA8" w:rsidRPr="00B823B5" w:rsidRDefault="00DB035C" w:rsidP="00B823B5">
      <w:pPr>
        <w:spacing w:line="300" w:lineRule="auto"/>
        <w:ind w:firstLineChars="200" w:firstLine="600"/>
        <w:rPr>
          <w:rFonts w:ascii="仿宋_GB2312" w:eastAsia="仿宋_GB2312"/>
          <w:sz w:val="30"/>
          <w:szCs w:val="30"/>
        </w:rPr>
      </w:pPr>
      <w:r>
        <w:rPr>
          <w:rFonts w:ascii="仿宋_GB2312" w:eastAsia="仿宋_GB2312" w:hint="eastAsia"/>
          <w:sz w:val="30"/>
          <w:szCs w:val="30"/>
        </w:rPr>
        <w:t>2</w:t>
      </w:r>
      <w:r w:rsidR="007F3FA8" w:rsidRPr="00B823B5">
        <w:rPr>
          <w:rFonts w:ascii="仿宋_GB2312" w:eastAsia="仿宋_GB2312" w:hint="eastAsia"/>
          <w:sz w:val="30"/>
          <w:szCs w:val="30"/>
        </w:rPr>
        <w:t>.可以申请提前还款（特殊情况除外），系统将根据申请时间确定相应的结息日和利息金额（利息计算到结息日）。</w:t>
      </w:r>
    </w:p>
    <w:p w:rsidR="007F3FA8" w:rsidRPr="00B823B5" w:rsidRDefault="007F3FA8"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（1）1至9月及12月：每月15日（含）之前提交申请，</w:t>
      </w:r>
      <w:r w:rsidRPr="00B823B5">
        <w:rPr>
          <w:rFonts w:ascii="仿宋_GB2312" w:eastAsia="仿宋_GB2312" w:hint="eastAsia"/>
          <w:sz w:val="30"/>
          <w:szCs w:val="30"/>
        </w:rPr>
        <w:lastRenderedPageBreak/>
        <w:t>利息计算至当月20日，请于当月20日前还款；15日之后提交申请</w:t>
      </w:r>
      <w:r w:rsidR="00B823B5">
        <w:rPr>
          <w:rFonts w:ascii="仿宋_GB2312" w:eastAsia="仿宋_GB2312" w:hint="eastAsia"/>
          <w:sz w:val="30"/>
          <w:szCs w:val="30"/>
        </w:rPr>
        <w:t>，</w:t>
      </w:r>
      <w:r w:rsidRPr="00B823B5">
        <w:rPr>
          <w:rFonts w:ascii="仿宋_GB2312" w:eastAsia="仿宋_GB2312" w:hint="eastAsia"/>
          <w:sz w:val="30"/>
          <w:szCs w:val="30"/>
        </w:rPr>
        <w:t>利息计算至次月20日，请于次月20日前还款。</w:t>
      </w:r>
    </w:p>
    <w:p w:rsidR="007F3FA8" w:rsidRPr="00B823B5" w:rsidRDefault="007F3FA8"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（2）</w:t>
      </w:r>
      <w:r w:rsidR="00D9707E" w:rsidRPr="00B823B5">
        <w:rPr>
          <w:rFonts w:ascii="仿宋_GB2312" w:eastAsia="仿宋_GB2312" w:hint="eastAsia"/>
          <w:sz w:val="30"/>
          <w:szCs w:val="30"/>
        </w:rPr>
        <w:t>10月、11月：10月1日至15日提交申请，利息计算至10月20日，请于10月20日前还款；10月16日至11月30日提交申请，利息计算至12月20日，请于12月20日前还款。</w:t>
      </w:r>
    </w:p>
    <w:p w:rsidR="00D9707E" w:rsidRPr="00B823B5" w:rsidRDefault="00DB035C" w:rsidP="00B823B5">
      <w:pPr>
        <w:spacing w:line="300" w:lineRule="auto"/>
        <w:ind w:firstLineChars="200" w:firstLine="600"/>
        <w:rPr>
          <w:rFonts w:ascii="仿宋_GB2312" w:eastAsia="仿宋_GB2312"/>
          <w:sz w:val="30"/>
          <w:szCs w:val="30"/>
        </w:rPr>
      </w:pPr>
      <w:r>
        <w:rPr>
          <w:rFonts w:ascii="仿宋_GB2312" w:eastAsia="仿宋_GB2312" w:hint="eastAsia"/>
          <w:sz w:val="30"/>
          <w:szCs w:val="30"/>
        </w:rPr>
        <w:t>3</w:t>
      </w:r>
      <w:r w:rsidR="00D9707E" w:rsidRPr="00B823B5">
        <w:rPr>
          <w:rFonts w:ascii="仿宋_GB2312" w:eastAsia="仿宋_GB2312" w:hint="eastAsia"/>
          <w:sz w:val="30"/>
          <w:szCs w:val="30"/>
        </w:rPr>
        <w:t>.指定账户内资金不足以支付提前还款应还利息的，视为本次提前还款申请无效；足以支付提前还款应还利息但不足以支付提前还款应还本金的，仅扣收利息。</w:t>
      </w:r>
    </w:p>
    <w:p w:rsidR="00954013" w:rsidRPr="00B823B5" w:rsidRDefault="00954013" w:rsidP="00B823B5">
      <w:pPr>
        <w:spacing w:line="300" w:lineRule="auto"/>
        <w:rPr>
          <w:rFonts w:ascii="黑体" w:eastAsia="黑体" w:hAnsi="黑体"/>
          <w:sz w:val="30"/>
          <w:szCs w:val="30"/>
        </w:rPr>
      </w:pPr>
      <w:r w:rsidRPr="00B823B5">
        <w:rPr>
          <w:rFonts w:ascii="黑体" w:eastAsia="黑体" w:hAnsi="黑体" w:hint="eastAsia"/>
          <w:sz w:val="30"/>
          <w:szCs w:val="30"/>
        </w:rPr>
        <w:t>（三）逾期还款</w:t>
      </w:r>
    </w:p>
    <w:p w:rsidR="00954013" w:rsidRPr="00B823B5" w:rsidRDefault="00954013" w:rsidP="008E6EAE">
      <w:pPr>
        <w:spacing w:line="300" w:lineRule="auto"/>
        <w:ind w:firstLineChars="250" w:firstLine="750"/>
        <w:rPr>
          <w:rFonts w:ascii="仿宋_GB2312" w:eastAsia="仿宋_GB2312"/>
          <w:sz w:val="30"/>
          <w:szCs w:val="30"/>
        </w:rPr>
      </w:pPr>
      <w:r w:rsidRPr="00B823B5">
        <w:rPr>
          <w:rFonts w:ascii="仿宋_GB2312" w:eastAsia="仿宋_GB2312" w:hint="eastAsia"/>
          <w:sz w:val="30"/>
          <w:szCs w:val="30"/>
        </w:rPr>
        <w:t>1.1月至10月的1日至20日，11月1日至12月20日，可进行逾期还款。开始偿还利息后，如当年12月20日未能及时还款，将被视作贷款逾期。开始偿还本金后，还将对逾期本金计收罚息，罚息利率为当期利率的130%。逾期还款时应偿还逾期本息和相应罚息。具体金额可在每月1日至19日登录学生在线服务系统查询。</w:t>
      </w:r>
    </w:p>
    <w:p w:rsidR="00954013" w:rsidRPr="00B823B5" w:rsidRDefault="00954013" w:rsidP="008E6EAE">
      <w:pPr>
        <w:spacing w:line="300" w:lineRule="auto"/>
        <w:ind w:firstLineChars="250" w:firstLine="750"/>
        <w:rPr>
          <w:rFonts w:ascii="仿宋_GB2312" w:eastAsia="仿宋_GB2312"/>
          <w:sz w:val="30"/>
          <w:szCs w:val="30"/>
        </w:rPr>
      </w:pPr>
      <w:r w:rsidRPr="00B823B5">
        <w:rPr>
          <w:rFonts w:ascii="仿宋_GB2312" w:eastAsia="仿宋_GB2312" w:hint="eastAsia"/>
          <w:sz w:val="30"/>
          <w:szCs w:val="30"/>
        </w:rPr>
        <w:t>2.按照国家《征信管理条例》的有关规定，有关不良记录将保留至逾期贷款结清后5年。为了今后顺利的就业、出国、消费、办理信用卡、申请房贷、车贷，请尽快偿还逾期贷款。</w:t>
      </w:r>
    </w:p>
    <w:p w:rsidR="00954013" w:rsidRPr="00B823B5" w:rsidRDefault="00954013" w:rsidP="008E6EAE">
      <w:pPr>
        <w:spacing w:line="300" w:lineRule="auto"/>
        <w:ind w:firstLineChars="250" w:firstLine="750"/>
        <w:rPr>
          <w:rFonts w:ascii="仿宋_GB2312" w:eastAsia="仿宋_GB2312"/>
          <w:sz w:val="30"/>
          <w:szCs w:val="30"/>
        </w:rPr>
      </w:pPr>
      <w:r w:rsidRPr="00B823B5">
        <w:rPr>
          <w:rFonts w:ascii="仿宋_GB2312" w:eastAsia="仿宋_GB2312" w:hint="eastAsia"/>
          <w:sz w:val="30"/>
          <w:szCs w:val="30"/>
        </w:rPr>
        <w:t>3.未按约定还款，连续拖欠超过一年且不主动与县级资助中心联系的同学，按照《借款合同》约定国家开发银行及县级资助中心有权在不通知本人的情况下在新闻媒体和网络等信息渠道上公布姓名、身份证号码。</w:t>
      </w:r>
    </w:p>
    <w:p w:rsidR="00954013" w:rsidRPr="00B823B5" w:rsidRDefault="00954013" w:rsidP="00B823B5">
      <w:pPr>
        <w:spacing w:line="300" w:lineRule="auto"/>
        <w:rPr>
          <w:rFonts w:ascii="黑体" w:eastAsia="黑体" w:hAnsi="黑体"/>
          <w:sz w:val="30"/>
          <w:szCs w:val="30"/>
        </w:rPr>
      </w:pPr>
      <w:r w:rsidRPr="00B823B5">
        <w:rPr>
          <w:rFonts w:ascii="黑体" w:eastAsia="黑体" w:hAnsi="黑体" w:hint="eastAsia"/>
          <w:sz w:val="30"/>
          <w:szCs w:val="30"/>
        </w:rPr>
        <w:lastRenderedPageBreak/>
        <w:t>三、离校前需要办理毕业确认手续</w:t>
      </w:r>
    </w:p>
    <w:p w:rsidR="00954013" w:rsidRPr="00B823B5" w:rsidRDefault="00954013"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毕业（或结业）当年的4月至6月，请登录学生在线服务系统www.csls.cdb.com.cn更新个人信息，如实填写最新的家庭信息、就业信息、联系人信息及变更原因。</w:t>
      </w:r>
    </w:p>
    <w:p w:rsidR="00B823B5" w:rsidRDefault="00DB035C" w:rsidP="00B823B5">
      <w:pPr>
        <w:spacing w:line="300" w:lineRule="auto"/>
        <w:rPr>
          <w:rFonts w:ascii="黑体" w:eastAsia="黑体" w:hAnsi="黑体"/>
          <w:sz w:val="30"/>
          <w:szCs w:val="30"/>
        </w:rPr>
      </w:pPr>
      <w:r>
        <w:rPr>
          <w:noProof/>
        </w:rPr>
        <w:drawing>
          <wp:inline distT="0" distB="0" distL="0" distR="0" wp14:anchorId="5DD4C779" wp14:editId="4E3908C9">
            <wp:extent cx="5274310" cy="142968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1429680"/>
                    </a:xfrm>
                    <a:prstGeom prst="rect">
                      <a:avLst/>
                    </a:prstGeom>
                  </pic:spPr>
                </pic:pic>
              </a:graphicData>
            </a:graphic>
          </wp:inline>
        </w:drawing>
      </w:r>
      <w:r w:rsidR="00954013" w:rsidRPr="00B823B5">
        <w:rPr>
          <w:rFonts w:ascii="黑体" w:eastAsia="黑体" w:hAnsi="黑体" w:hint="eastAsia"/>
          <w:sz w:val="30"/>
          <w:szCs w:val="30"/>
        </w:rPr>
        <w:t>四、小贴士</w:t>
      </w:r>
    </w:p>
    <w:p w:rsidR="00954013" w:rsidRPr="00B823B5" w:rsidRDefault="00954013" w:rsidP="00B823B5">
      <w:pPr>
        <w:spacing w:line="300" w:lineRule="auto"/>
        <w:rPr>
          <w:rFonts w:ascii="黑体" w:eastAsia="黑体" w:hAnsi="黑体"/>
          <w:sz w:val="30"/>
          <w:szCs w:val="30"/>
        </w:rPr>
      </w:pPr>
      <w:r w:rsidRPr="00B823B5">
        <w:rPr>
          <w:rFonts w:ascii="黑体" w:eastAsia="黑体" w:hAnsi="黑体" w:hint="eastAsia"/>
          <w:sz w:val="30"/>
          <w:szCs w:val="30"/>
        </w:rPr>
        <w:t>（一）专升本、继续攻读研究生如何继续享受国家财政贴息？</w:t>
      </w:r>
    </w:p>
    <w:p w:rsidR="00954013" w:rsidRPr="00B823B5" w:rsidRDefault="00954013" w:rsidP="008E6EAE">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1．当您毕业后继续攻读学位需要调整还款计划继续享受财政贴息时，由本人或共同借款人持录取通知书或其他证明材料在您毕业当年7月31日前，到县级资助中心办理申请。</w:t>
      </w:r>
    </w:p>
    <w:p w:rsidR="00954013" w:rsidRPr="00B823B5" w:rsidRDefault="00954013"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2.老师现场审查、核对相关信息无误后，将帮助您办理相关变更手续。未申请或申请未通过的，不能继续享受财政贴息，需要按照原还款计划执行。</w:t>
      </w:r>
    </w:p>
    <w:p w:rsidR="00954013" w:rsidRPr="00B823B5" w:rsidRDefault="00954013" w:rsidP="00B823B5">
      <w:pPr>
        <w:spacing w:line="300" w:lineRule="auto"/>
        <w:rPr>
          <w:rFonts w:ascii="黑体" w:eastAsia="黑体" w:hAnsi="黑体"/>
          <w:sz w:val="30"/>
          <w:szCs w:val="30"/>
        </w:rPr>
      </w:pPr>
      <w:r w:rsidRPr="00B823B5">
        <w:rPr>
          <w:rFonts w:ascii="黑体" w:eastAsia="黑体" w:hAnsi="黑体" w:hint="eastAsia"/>
          <w:sz w:val="30"/>
          <w:szCs w:val="30"/>
        </w:rPr>
        <w:t>（二）如何更正借款学生或共同借款人身份信息？</w:t>
      </w:r>
    </w:p>
    <w:p w:rsidR="00954013" w:rsidRPr="00B823B5" w:rsidRDefault="00954013"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如果您或共同借款人更名或身份证号码有误，请持公安部门身份信息变更相关证明到县级资助中心申请变更。</w:t>
      </w:r>
    </w:p>
    <w:p w:rsidR="00954013" w:rsidRPr="00B823B5" w:rsidRDefault="00954013" w:rsidP="00B823B5">
      <w:pPr>
        <w:spacing w:line="300" w:lineRule="auto"/>
        <w:rPr>
          <w:rFonts w:ascii="黑体" w:eastAsia="黑体" w:hAnsi="黑体"/>
          <w:sz w:val="30"/>
          <w:szCs w:val="30"/>
        </w:rPr>
      </w:pPr>
      <w:r w:rsidRPr="00B823B5">
        <w:rPr>
          <w:rFonts w:ascii="黑体" w:eastAsia="黑体" w:hAnsi="黑体" w:hint="eastAsia"/>
          <w:sz w:val="30"/>
          <w:szCs w:val="30"/>
        </w:rPr>
        <w:t>（三）如需更换共同借款人，请按照以下流程办理：</w:t>
      </w:r>
    </w:p>
    <w:p w:rsidR="00954013" w:rsidRPr="00B823B5" w:rsidRDefault="00954013"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1.后续合同要更换共同借款人的，请在下一年度申请办理续贷时，您和新的共同借款人一起持双方身份证原件及复印件各1</w:t>
      </w:r>
      <w:r w:rsidRPr="00B823B5">
        <w:rPr>
          <w:rFonts w:ascii="仿宋_GB2312" w:eastAsia="仿宋_GB2312" w:hint="eastAsia"/>
          <w:sz w:val="30"/>
          <w:szCs w:val="30"/>
        </w:rPr>
        <w:lastRenderedPageBreak/>
        <w:t>份、户口簿原件、学生证原件及复印件1份，以及《申请表》原件前往县级资助中心办理。</w:t>
      </w:r>
    </w:p>
    <w:p w:rsidR="00B823B5" w:rsidRDefault="00954013"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2.对过往已经生效的《借款合同》变更共同借款人的，需要您和新的共同借款人一起持双方身份证、户口簿前往县级资助中心办理共同借款人变更手续。</w:t>
      </w:r>
    </w:p>
    <w:p w:rsidR="00954013" w:rsidRPr="00B823B5" w:rsidRDefault="00954013" w:rsidP="00B823B5">
      <w:pPr>
        <w:spacing w:line="300" w:lineRule="auto"/>
        <w:rPr>
          <w:rFonts w:ascii="黑体" w:eastAsia="黑体" w:hAnsi="黑体"/>
          <w:sz w:val="30"/>
          <w:szCs w:val="30"/>
        </w:rPr>
      </w:pPr>
      <w:r w:rsidRPr="00B823B5">
        <w:rPr>
          <w:rFonts w:ascii="黑体" w:eastAsia="黑体" w:hAnsi="黑体" w:hint="eastAsia"/>
          <w:sz w:val="30"/>
          <w:szCs w:val="30"/>
        </w:rPr>
        <w:t>（四）关于高等学校毕业生学费和助学贷款代偿的有关规定</w:t>
      </w:r>
    </w:p>
    <w:p w:rsidR="00954013" w:rsidRPr="00B823B5" w:rsidRDefault="00954013"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1.2009年财政部、教育部联合印发了《高等学校毕业生学费和国家助学贷款代偿暂行办法》（财教[2009]15号），决定自2009年起，对中央部门所属普通高等学校中的全日制本专科生（含高职）、研究生、第二学士学位应届毕业生，自愿到中西部地区和艰苦边远地区县级以下基层单位工作、服务达到3年（含3年）的学生，实施相应的学费和国家助学贷款代偿。</w:t>
      </w:r>
    </w:p>
    <w:p w:rsidR="00954013" w:rsidRPr="00B823B5" w:rsidRDefault="00954013"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2.请您结合自身情况，在毕业当年明确就业意向后及时与所在高校取得联系，按照文件要求向高校提供有关材料，便于获得国家给予的国家助学贷款代偿资金。</w:t>
      </w:r>
    </w:p>
    <w:p w:rsidR="00B823B5" w:rsidRPr="00B823B5" w:rsidRDefault="00B823B5" w:rsidP="00B823B5">
      <w:pPr>
        <w:spacing w:line="300" w:lineRule="auto"/>
        <w:rPr>
          <w:rFonts w:ascii="黑体" w:eastAsia="黑体" w:hAnsi="黑体"/>
          <w:sz w:val="30"/>
          <w:szCs w:val="30"/>
        </w:rPr>
      </w:pPr>
      <w:r w:rsidRPr="00B823B5">
        <w:rPr>
          <w:rFonts w:ascii="黑体" w:eastAsia="黑体" w:hAnsi="黑体" w:hint="eastAsia"/>
          <w:sz w:val="30"/>
          <w:szCs w:val="30"/>
        </w:rPr>
        <w:t>（五）关于应征入伍服义务兵役高等学校毕业生学费补偿和国家助学贷款代偿的有关规定</w:t>
      </w:r>
    </w:p>
    <w:p w:rsidR="00954013" w:rsidRPr="00B823B5" w:rsidRDefault="00B823B5"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1.2009年财政部、教育部、总参谋部联合印发了《应征入伍服义务兵役高等学校毕业生学费补偿国家助学贷款代偿暂行办法》（财教[2009]35号），决定自2009年起，对根据国家有关规定批准设立、实施高等学历教育的中央部门和地方所属全日制公办普通高等学校、民办普通高等学校和独立学院中的全日制普</w:t>
      </w:r>
      <w:r w:rsidRPr="00B823B5">
        <w:rPr>
          <w:rFonts w:ascii="仿宋_GB2312" w:eastAsia="仿宋_GB2312" w:hint="eastAsia"/>
          <w:sz w:val="30"/>
          <w:szCs w:val="30"/>
        </w:rPr>
        <w:lastRenderedPageBreak/>
        <w:t>通本专科生（含高职）、研究生、第二学士学位应届毕业生，以及成人高校招收的普通本专科（高职）毕业生（在校期间已享受免除全部学费政策的及从高等学校毕业生中直接招收的士官等其他形式到部队参军的高校毕业生除外），实施相应的学费补偿和国家助学贷款代偿。</w:t>
      </w:r>
    </w:p>
    <w:p w:rsidR="00B823B5" w:rsidRDefault="00B823B5" w:rsidP="00B823B5">
      <w:pPr>
        <w:spacing w:line="300" w:lineRule="auto"/>
        <w:ind w:firstLineChars="200" w:firstLine="600"/>
        <w:rPr>
          <w:rFonts w:ascii="仿宋_GB2312" w:eastAsia="仿宋_GB2312"/>
          <w:sz w:val="30"/>
          <w:szCs w:val="30"/>
        </w:rPr>
      </w:pPr>
      <w:r w:rsidRPr="00B823B5">
        <w:rPr>
          <w:rFonts w:ascii="仿宋_GB2312" w:eastAsia="仿宋_GB2312" w:hint="eastAsia"/>
          <w:sz w:val="30"/>
          <w:szCs w:val="30"/>
        </w:rPr>
        <w:t>2.被确定为预征对象的高校毕业生，请按照文件规定填写有关材料并及时向高校提供，以便获得国家给予的国家助学贷款代偿资金。</w:t>
      </w:r>
    </w:p>
    <w:p w:rsidR="0094657D" w:rsidRDefault="0094657D" w:rsidP="0094657D">
      <w:pPr>
        <w:spacing w:line="300" w:lineRule="auto"/>
        <w:ind w:firstLineChars="200" w:firstLine="600"/>
        <w:rPr>
          <w:rFonts w:ascii="仿宋_GB2312" w:eastAsia="仿宋_GB2312" w:hint="eastAsia"/>
          <w:sz w:val="30"/>
          <w:szCs w:val="30"/>
        </w:rPr>
      </w:pPr>
    </w:p>
    <w:p w:rsidR="00B823B5" w:rsidRPr="0094657D" w:rsidRDefault="0094657D" w:rsidP="0094657D">
      <w:pPr>
        <w:spacing w:line="300" w:lineRule="auto"/>
        <w:ind w:firstLineChars="200" w:firstLine="602"/>
        <w:rPr>
          <w:rFonts w:ascii="仿宋_GB2312" w:eastAsia="仿宋_GB2312"/>
          <w:b/>
          <w:sz w:val="30"/>
          <w:szCs w:val="30"/>
        </w:rPr>
      </w:pPr>
      <w:r w:rsidRPr="0094657D">
        <w:rPr>
          <w:rFonts w:ascii="仿宋_GB2312" w:eastAsia="仿宋_GB2312" w:hint="eastAsia"/>
          <w:b/>
          <w:sz w:val="30"/>
          <w:szCs w:val="30"/>
        </w:rPr>
        <w:t>如果您在偿还生源地信用助学贷款过程中需要帮助，可以致电国家开发银行助学贷款呼叫中心95593</w:t>
      </w:r>
      <w:r>
        <w:rPr>
          <w:rFonts w:ascii="仿宋_GB2312" w:eastAsia="仿宋_GB2312" w:hint="eastAsia"/>
          <w:b/>
          <w:sz w:val="30"/>
          <w:szCs w:val="30"/>
        </w:rPr>
        <w:t>（</w:t>
      </w:r>
      <w:r>
        <w:rPr>
          <w:rFonts w:ascii="仿宋_GB2312" w:eastAsia="仿宋_GB2312" w:hint="eastAsia"/>
          <w:b/>
          <w:sz w:val="30"/>
          <w:szCs w:val="30"/>
        </w:rPr>
        <w:t>咨询时间：周一至周五8：30至17：30</w:t>
      </w:r>
      <w:r>
        <w:rPr>
          <w:rFonts w:ascii="仿宋_GB2312" w:eastAsia="仿宋_GB2312" w:hint="eastAsia"/>
          <w:b/>
          <w:sz w:val="30"/>
          <w:szCs w:val="30"/>
        </w:rPr>
        <w:t>）</w:t>
      </w:r>
      <w:r w:rsidRPr="0094657D">
        <w:rPr>
          <w:rFonts w:ascii="仿宋_GB2312" w:eastAsia="仿宋_GB2312" w:hint="eastAsia"/>
          <w:b/>
          <w:sz w:val="30"/>
          <w:szCs w:val="30"/>
        </w:rPr>
        <w:t>，或拨打省内学生资助管理中心电话。</w:t>
      </w:r>
      <w:bookmarkStart w:id="0" w:name="_GoBack"/>
      <w:bookmarkEnd w:id="0"/>
    </w:p>
    <w:p w:rsidR="00B823B5" w:rsidRDefault="00B823B5" w:rsidP="00B823B5">
      <w:pPr>
        <w:spacing w:line="300" w:lineRule="auto"/>
        <w:ind w:firstLineChars="200" w:firstLine="600"/>
        <w:rPr>
          <w:rFonts w:ascii="仿宋_GB2312" w:eastAsia="仿宋_GB2312"/>
          <w:sz w:val="30"/>
          <w:szCs w:val="30"/>
        </w:rPr>
      </w:pPr>
    </w:p>
    <w:p w:rsidR="00B823B5" w:rsidRPr="00954013" w:rsidRDefault="00B823B5" w:rsidP="00B823B5">
      <w:pPr>
        <w:spacing w:line="300" w:lineRule="auto"/>
        <w:ind w:firstLineChars="200" w:firstLine="420"/>
      </w:pPr>
    </w:p>
    <w:sectPr w:rsidR="00B823B5" w:rsidRPr="009540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0C6" w:rsidRDefault="00E150C6" w:rsidP="00537890">
      <w:r>
        <w:separator/>
      </w:r>
    </w:p>
  </w:endnote>
  <w:endnote w:type="continuationSeparator" w:id="0">
    <w:p w:rsidR="00E150C6" w:rsidRDefault="00E150C6" w:rsidP="0053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0C6" w:rsidRDefault="00E150C6" w:rsidP="00537890">
      <w:r>
        <w:separator/>
      </w:r>
    </w:p>
  </w:footnote>
  <w:footnote w:type="continuationSeparator" w:id="0">
    <w:p w:rsidR="00E150C6" w:rsidRDefault="00E150C6" w:rsidP="00537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7EA2"/>
    <w:multiLevelType w:val="hybridMultilevel"/>
    <w:tmpl w:val="40CC62E8"/>
    <w:lvl w:ilvl="0" w:tplc="27AC44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6035A87"/>
    <w:multiLevelType w:val="hybridMultilevel"/>
    <w:tmpl w:val="5D40B302"/>
    <w:lvl w:ilvl="0" w:tplc="96D014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BC"/>
    <w:rsid w:val="001D2CA0"/>
    <w:rsid w:val="003333BC"/>
    <w:rsid w:val="00482AAA"/>
    <w:rsid w:val="00537890"/>
    <w:rsid w:val="005D6D25"/>
    <w:rsid w:val="00617958"/>
    <w:rsid w:val="00690885"/>
    <w:rsid w:val="007F3FA8"/>
    <w:rsid w:val="008E6EAE"/>
    <w:rsid w:val="0094657D"/>
    <w:rsid w:val="00954013"/>
    <w:rsid w:val="00B823B5"/>
    <w:rsid w:val="00B93FB7"/>
    <w:rsid w:val="00D9707E"/>
    <w:rsid w:val="00DA7BDF"/>
    <w:rsid w:val="00DB035C"/>
    <w:rsid w:val="00E1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7890"/>
    <w:rPr>
      <w:sz w:val="18"/>
      <w:szCs w:val="18"/>
    </w:rPr>
  </w:style>
  <w:style w:type="paragraph" w:styleId="a4">
    <w:name w:val="footer"/>
    <w:basedOn w:val="a"/>
    <w:link w:val="Char0"/>
    <w:uiPriority w:val="99"/>
    <w:unhideWhenUsed/>
    <w:rsid w:val="00537890"/>
    <w:pPr>
      <w:tabs>
        <w:tab w:val="center" w:pos="4153"/>
        <w:tab w:val="right" w:pos="8306"/>
      </w:tabs>
      <w:snapToGrid w:val="0"/>
      <w:jc w:val="left"/>
    </w:pPr>
    <w:rPr>
      <w:sz w:val="18"/>
      <w:szCs w:val="18"/>
    </w:rPr>
  </w:style>
  <w:style w:type="character" w:customStyle="1" w:styleId="Char0">
    <w:name w:val="页脚 Char"/>
    <w:basedOn w:val="a0"/>
    <w:link w:val="a4"/>
    <w:uiPriority w:val="99"/>
    <w:rsid w:val="00537890"/>
    <w:rPr>
      <w:sz w:val="18"/>
      <w:szCs w:val="18"/>
    </w:rPr>
  </w:style>
  <w:style w:type="paragraph" w:styleId="a5">
    <w:name w:val="List Paragraph"/>
    <w:basedOn w:val="a"/>
    <w:uiPriority w:val="34"/>
    <w:qFormat/>
    <w:rsid w:val="00537890"/>
    <w:pPr>
      <w:ind w:firstLineChars="200" w:firstLine="420"/>
    </w:pPr>
  </w:style>
  <w:style w:type="table" w:styleId="a6">
    <w:name w:val="Table Grid"/>
    <w:basedOn w:val="a1"/>
    <w:uiPriority w:val="59"/>
    <w:rsid w:val="00D97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DB035C"/>
    <w:rPr>
      <w:sz w:val="18"/>
      <w:szCs w:val="18"/>
    </w:rPr>
  </w:style>
  <w:style w:type="character" w:customStyle="1" w:styleId="Char1">
    <w:name w:val="批注框文本 Char"/>
    <w:basedOn w:val="a0"/>
    <w:link w:val="a7"/>
    <w:uiPriority w:val="99"/>
    <w:semiHidden/>
    <w:rsid w:val="00DB03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7890"/>
    <w:rPr>
      <w:sz w:val="18"/>
      <w:szCs w:val="18"/>
    </w:rPr>
  </w:style>
  <w:style w:type="paragraph" w:styleId="a4">
    <w:name w:val="footer"/>
    <w:basedOn w:val="a"/>
    <w:link w:val="Char0"/>
    <w:uiPriority w:val="99"/>
    <w:unhideWhenUsed/>
    <w:rsid w:val="00537890"/>
    <w:pPr>
      <w:tabs>
        <w:tab w:val="center" w:pos="4153"/>
        <w:tab w:val="right" w:pos="8306"/>
      </w:tabs>
      <w:snapToGrid w:val="0"/>
      <w:jc w:val="left"/>
    </w:pPr>
    <w:rPr>
      <w:sz w:val="18"/>
      <w:szCs w:val="18"/>
    </w:rPr>
  </w:style>
  <w:style w:type="character" w:customStyle="1" w:styleId="Char0">
    <w:name w:val="页脚 Char"/>
    <w:basedOn w:val="a0"/>
    <w:link w:val="a4"/>
    <w:uiPriority w:val="99"/>
    <w:rsid w:val="00537890"/>
    <w:rPr>
      <w:sz w:val="18"/>
      <w:szCs w:val="18"/>
    </w:rPr>
  </w:style>
  <w:style w:type="paragraph" w:styleId="a5">
    <w:name w:val="List Paragraph"/>
    <w:basedOn w:val="a"/>
    <w:uiPriority w:val="34"/>
    <w:qFormat/>
    <w:rsid w:val="00537890"/>
    <w:pPr>
      <w:ind w:firstLineChars="200" w:firstLine="420"/>
    </w:pPr>
  </w:style>
  <w:style w:type="table" w:styleId="a6">
    <w:name w:val="Table Grid"/>
    <w:basedOn w:val="a1"/>
    <w:uiPriority w:val="59"/>
    <w:rsid w:val="00D97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DB035C"/>
    <w:rPr>
      <w:sz w:val="18"/>
      <w:szCs w:val="18"/>
    </w:rPr>
  </w:style>
  <w:style w:type="character" w:customStyle="1" w:styleId="Char1">
    <w:name w:val="批注框文本 Char"/>
    <w:basedOn w:val="a0"/>
    <w:link w:val="a7"/>
    <w:uiPriority w:val="99"/>
    <w:semiHidden/>
    <w:rsid w:val="00DB03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赵莉</cp:lastModifiedBy>
  <cp:revision>7</cp:revision>
  <dcterms:created xsi:type="dcterms:W3CDTF">2018-05-15T10:54:00Z</dcterms:created>
  <dcterms:modified xsi:type="dcterms:W3CDTF">2018-06-12T06:47:00Z</dcterms:modified>
</cp:coreProperties>
</file>